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5400040" cy="483870"/>
            <wp:effectExtent b="0" l="0" r="0" t="0"/>
            <wp:docPr id="132710118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3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UNIVERSIDADE DA INTEGRAÇÃO INTERNACIONAL DA LUSOFONIA AFRO-BRASILEIRA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PRÓ-REITORIA DE EXTENSÃO, ARTE E CULTURA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TERMO DE ANUÊNCIA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meio deste termo, eu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nome)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SIAPE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(número)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ocupante do cargo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nome do cargo)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confirmo a anuência do (a)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(nome do setor/instituto)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 Universidade da Integração Internacional da Lusofonia Afro-Brasileira (UNILAB) para a realização do Projeto de extensão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(Título do projeto)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sob a coordenação do(a) proponente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nome/Cargo)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 ser submetido ao edital do Programa de bolsa de extensão, arte e cultura – PIBEAC 2025.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(local e data)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___________________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PEkWaY2exspY2DJXD9XESiHUWw==">CgMxLjA4AHIhMXlzdE9zWENURnk3LV9od1J6cUo0WmtXNlc2VWs2Vk5X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2024-06-13T14:47:00Z</dcterms:created>
  <dc:creator>Marilene Alves</dc:creator>
</cp:coreProperties>
</file>